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3A3C" w:rsidRDefault="002F3A3C" w:rsidP="002F3A3C">
      <w:pPr>
        <w:spacing w:after="0" w:line="480" w:lineRule="auto"/>
        <w:jc w:val="center"/>
        <w:rPr>
          <w:rFonts w:ascii="Times New Roman" w:hAnsi="Times New Roman" w:cs="Times New Roman"/>
          <w:sz w:val="24"/>
          <w:szCs w:val="24"/>
        </w:rPr>
      </w:pPr>
      <w:bookmarkStart w:id="0" w:name="_GoBack"/>
      <w:bookmarkEnd w:id="0"/>
    </w:p>
    <w:p w:rsidR="002F3A3C" w:rsidRDefault="002F3A3C" w:rsidP="002F3A3C">
      <w:pPr>
        <w:spacing w:after="0" w:line="480" w:lineRule="auto"/>
        <w:jc w:val="center"/>
        <w:rPr>
          <w:rFonts w:ascii="Times New Roman" w:hAnsi="Times New Roman" w:cs="Times New Roman"/>
          <w:sz w:val="24"/>
          <w:szCs w:val="24"/>
        </w:rPr>
      </w:pPr>
    </w:p>
    <w:p w:rsidR="002F3A3C" w:rsidRDefault="002F3A3C" w:rsidP="002F3A3C">
      <w:pPr>
        <w:spacing w:after="0" w:line="480" w:lineRule="auto"/>
        <w:jc w:val="center"/>
        <w:rPr>
          <w:rFonts w:ascii="Times New Roman" w:hAnsi="Times New Roman" w:cs="Times New Roman"/>
          <w:sz w:val="24"/>
          <w:szCs w:val="24"/>
        </w:rPr>
      </w:pPr>
    </w:p>
    <w:p w:rsidR="002F3A3C" w:rsidRDefault="002F3A3C" w:rsidP="002F3A3C">
      <w:pPr>
        <w:spacing w:after="0" w:line="480" w:lineRule="auto"/>
        <w:jc w:val="center"/>
        <w:rPr>
          <w:rFonts w:ascii="Times New Roman" w:hAnsi="Times New Roman" w:cs="Times New Roman"/>
          <w:sz w:val="24"/>
          <w:szCs w:val="24"/>
        </w:rPr>
      </w:pPr>
    </w:p>
    <w:p w:rsidR="002F3A3C" w:rsidRDefault="002F3A3C" w:rsidP="002F3A3C">
      <w:pPr>
        <w:spacing w:after="0" w:line="480" w:lineRule="auto"/>
        <w:jc w:val="center"/>
        <w:rPr>
          <w:rFonts w:ascii="Times New Roman" w:hAnsi="Times New Roman" w:cs="Times New Roman"/>
          <w:sz w:val="24"/>
          <w:szCs w:val="24"/>
        </w:rPr>
      </w:pPr>
    </w:p>
    <w:p w:rsidR="002F3A3C" w:rsidRDefault="002F3A3C" w:rsidP="002F3A3C">
      <w:pPr>
        <w:spacing w:after="0" w:line="480" w:lineRule="auto"/>
        <w:jc w:val="center"/>
        <w:rPr>
          <w:rFonts w:ascii="Times New Roman" w:hAnsi="Times New Roman" w:cs="Times New Roman"/>
          <w:sz w:val="24"/>
          <w:szCs w:val="24"/>
        </w:rPr>
      </w:pPr>
    </w:p>
    <w:p w:rsidR="002F3A3C" w:rsidRDefault="002F3A3C" w:rsidP="002F3A3C">
      <w:pPr>
        <w:spacing w:after="0" w:line="480" w:lineRule="auto"/>
        <w:jc w:val="center"/>
        <w:rPr>
          <w:rFonts w:ascii="Times New Roman" w:hAnsi="Times New Roman" w:cs="Times New Roman"/>
          <w:sz w:val="24"/>
          <w:szCs w:val="24"/>
        </w:rPr>
      </w:pPr>
    </w:p>
    <w:p w:rsidR="002F3A3C" w:rsidRDefault="002F3A3C" w:rsidP="002F3A3C">
      <w:pPr>
        <w:spacing w:after="0" w:line="480" w:lineRule="auto"/>
        <w:jc w:val="center"/>
        <w:rPr>
          <w:rFonts w:ascii="Times New Roman" w:hAnsi="Times New Roman" w:cs="Times New Roman"/>
          <w:sz w:val="24"/>
          <w:szCs w:val="24"/>
        </w:rPr>
      </w:pPr>
    </w:p>
    <w:p w:rsidR="002F3A3C" w:rsidRDefault="002F3A3C" w:rsidP="002F3A3C">
      <w:pPr>
        <w:spacing w:after="0" w:line="480" w:lineRule="auto"/>
        <w:jc w:val="center"/>
        <w:rPr>
          <w:rFonts w:ascii="Times New Roman" w:hAnsi="Times New Roman" w:cs="Times New Roman"/>
          <w:sz w:val="24"/>
          <w:szCs w:val="24"/>
        </w:rPr>
      </w:pPr>
    </w:p>
    <w:p w:rsidR="00355CFF" w:rsidRPr="002F3A3C" w:rsidRDefault="00355CFF" w:rsidP="002F3A3C">
      <w:pPr>
        <w:spacing w:after="0" w:line="480" w:lineRule="auto"/>
        <w:jc w:val="center"/>
        <w:rPr>
          <w:rFonts w:ascii="Times New Roman" w:hAnsi="Times New Roman" w:cs="Times New Roman"/>
          <w:sz w:val="24"/>
          <w:szCs w:val="24"/>
        </w:rPr>
      </w:pPr>
      <w:r w:rsidRPr="002F3A3C">
        <w:rPr>
          <w:rFonts w:ascii="Times New Roman" w:hAnsi="Times New Roman" w:cs="Times New Roman"/>
          <w:sz w:val="24"/>
          <w:szCs w:val="24"/>
        </w:rPr>
        <w:t xml:space="preserve">The </w:t>
      </w:r>
      <w:r w:rsidR="002F3A3C" w:rsidRPr="002F3A3C">
        <w:rPr>
          <w:rFonts w:ascii="Times New Roman" w:hAnsi="Times New Roman" w:cs="Times New Roman"/>
          <w:sz w:val="24"/>
          <w:szCs w:val="24"/>
        </w:rPr>
        <w:t>Great Awakening</w:t>
      </w:r>
    </w:p>
    <w:p w:rsidR="00355CFF" w:rsidRPr="002F3A3C" w:rsidRDefault="00355CFF" w:rsidP="002F3A3C">
      <w:pPr>
        <w:spacing w:after="0" w:line="480" w:lineRule="auto"/>
        <w:jc w:val="center"/>
        <w:rPr>
          <w:rFonts w:ascii="Times New Roman" w:hAnsi="Times New Roman" w:cs="Times New Roman"/>
          <w:sz w:val="24"/>
          <w:szCs w:val="24"/>
        </w:rPr>
      </w:pPr>
      <w:r w:rsidRPr="002F3A3C">
        <w:rPr>
          <w:rFonts w:ascii="Times New Roman" w:hAnsi="Times New Roman" w:cs="Times New Roman"/>
          <w:sz w:val="24"/>
          <w:szCs w:val="24"/>
        </w:rPr>
        <w:t xml:space="preserve">Name </w:t>
      </w:r>
      <w:r w:rsidR="002F3A3C" w:rsidRPr="002F3A3C">
        <w:rPr>
          <w:rFonts w:ascii="Times New Roman" w:hAnsi="Times New Roman" w:cs="Times New Roman"/>
          <w:sz w:val="24"/>
          <w:szCs w:val="24"/>
        </w:rPr>
        <w:t>of Student</w:t>
      </w:r>
    </w:p>
    <w:p w:rsidR="00355CFF" w:rsidRPr="002F3A3C" w:rsidRDefault="00355CFF" w:rsidP="002F3A3C">
      <w:pPr>
        <w:spacing w:after="0" w:line="480" w:lineRule="auto"/>
        <w:jc w:val="center"/>
        <w:rPr>
          <w:rFonts w:ascii="Times New Roman" w:hAnsi="Times New Roman" w:cs="Times New Roman"/>
          <w:sz w:val="24"/>
          <w:szCs w:val="24"/>
        </w:rPr>
      </w:pPr>
      <w:r w:rsidRPr="002F3A3C">
        <w:rPr>
          <w:rFonts w:ascii="Times New Roman" w:hAnsi="Times New Roman" w:cs="Times New Roman"/>
          <w:sz w:val="24"/>
          <w:szCs w:val="24"/>
        </w:rPr>
        <w:t>Institution</w:t>
      </w:r>
    </w:p>
    <w:p w:rsidR="002F3A3C" w:rsidRDefault="002F3A3C" w:rsidP="002F3A3C">
      <w:pPr>
        <w:spacing w:after="0" w:line="480" w:lineRule="auto"/>
        <w:jc w:val="center"/>
        <w:rPr>
          <w:rFonts w:ascii="Times New Roman" w:hAnsi="Times New Roman" w:cs="Times New Roman"/>
          <w:b/>
          <w:sz w:val="24"/>
          <w:szCs w:val="24"/>
        </w:rPr>
      </w:pPr>
    </w:p>
    <w:p w:rsidR="002F3A3C" w:rsidRDefault="002F3A3C" w:rsidP="002F3A3C">
      <w:pPr>
        <w:spacing w:after="0" w:line="480" w:lineRule="auto"/>
        <w:jc w:val="center"/>
        <w:rPr>
          <w:rFonts w:ascii="Times New Roman" w:hAnsi="Times New Roman" w:cs="Times New Roman"/>
          <w:b/>
          <w:sz w:val="24"/>
          <w:szCs w:val="24"/>
        </w:rPr>
      </w:pPr>
    </w:p>
    <w:p w:rsidR="002F3A3C" w:rsidRDefault="002F3A3C" w:rsidP="002F3A3C">
      <w:pPr>
        <w:spacing w:after="0" w:line="480" w:lineRule="auto"/>
        <w:jc w:val="center"/>
        <w:rPr>
          <w:rFonts w:ascii="Times New Roman" w:hAnsi="Times New Roman" w:cs="Times New Roman"/>
          <w:b/>
          <w:sz w:val="24"/>
          <w:szCs w:val="24"/>
        </w:rPr>
      </w:pPr>
    </w:p>
    <w:p w:rsidR="002F3A3C" w:rsidRDefault="002F3A3C" w:rsidP="002F3A3C">
      <w:pPr>
        <w:spacing w:after="0" w:line="480" w:lineRule="auto"/>
        <w:jc w:val="center"/>
        <w:rPr>
          <w:rFonts w:ascii="Times New Roman" w:hAnsi="Times New Roman" w:cs="Times New Roman"/>
          <w:b/>
          <w:sz w:val="24"/>
          <w:szCs w:val="24"/>
        </w:rPr>
      </w:pPr>
    </w:p>
    <w:p w:rsidR="002F3A3C" w:rsidRDefault="002F3A3C" w:rsidP="002F3A3C">
      <w:pPr>
        <w:spacing w:after="0" w:line="480" w:lineRule="auto"/>
        <w:jc w:val="center"/>
        <w:rPr>
          <w:rFonts w:ascii="Times New Roman" w:hAnsi="Times New Roman" w:cs="Times New Roman"/>
          <w:b/>
          <w:sz w:val="24"/>
          <w:szCs w:val="24"/>
        </w:rPr>
      </w:pPr>
    </w:p>
    <w:p w:rsidR="002F3A3C" w:rsidRDefault="002F3A3C" w:rsidP="002F3A3C">
      <w:pPr>
        <w:spacing w:after="0" w:line="480" w:lineRule="auto"/>
        <w:jc w:val="center"/>
        <w:rPr>
          <w:rFonts w:ascii="Times New Roman" w:hAnsi="Times New Roman" w:cs="Times New Roman"/>
          <w:b/>
          <w:sz w:val="24"/>
          <w:szCs w:val="24"/>
        </w:rPr>
      </w:pPr>
    </w:p>
    <w:p w:rsidR="002F3A3C" w:rsidRDefault="002F3A3C" w:rsidP="002F3A3C">
      <w:pPr>
        <w:spacing w:after="0" w:line="480" w:lineRule="auto"/>
        <w:jc w:val="center"/>
        <w:rPr>
          <w:rFonts w:ascii="Times New Roman" w:hAnsi="Times New Roman" w:cs="Times New Roman"/>
          <w:b/>
          <w:sz w:val="24"/>
          <w:szCs w:val="24"/>
        </w:rPr>
      </w:pPr>
    </w:p>
    <w:p w:rsidR="002F3A3C" w:rsidRDefault="002F3A3C" w:rsidP="002F3A3C">
      <w:pPr>
        <w:spacing w:after="0" w:line="480" w:lineRule="auto"/>
        <w:jc w:val="center"/>
        <w:rPr>
          <w:rFonts w:ascii="Times New Roman" w:hAnsi="Times New Roman" w:cs="Times New Roman"/>
          <w:b/>
          <w:sz w:val="24"/>
          <w:szCs w:val="24"/>
        </w:rPr>
      </w:pPr>
    </w:p>
    <w:p w:rsidR="002F3A3C" w:rsidRDefault="002F3A3C" w:rsidP="002F3A3C">
      <w:pPr>
        <w:spacing w:after="0" w:line="480" w:lineRule="auto"/>
        <w:jc w:val="center"/>
        <w:rPr>
          <w:rFonts w:ascii="Times New Roman" w:hAnsi="Times New Roman" w:cs="Times New Roman"/>
          <w:b/>
          <w:sz w:val="24"/>
          <w:szCs w:val="24"/>
        </w:rPr>
      </w:pPr>
    </w:p>
    <w:p w:rsidR="002F3A3C" w:rsidRDefault="002F3A3C" w:rsidP="002F3A3C">
      <w:pPr>
        <w:spacing w:after="0" w:line="480" w:lineRule="auto"/>
        <w:jc w:val="center"/>
        <w:rPr>
          <w:rFonts w:ascii="Times New Roman" w:hAnsi="Times New Roman" w:cs="Times New Roman"/>
          <w:b/>
          <w:sz w:val="24"/>
          <w:szCs w:val="24"/>
        </w:rPr>
      </w:pPr>
    </w:p>
    <w:p w:rsidR="002F3A3C" w:rsidRDefault="002F3A3C" w:rsidP="002F3A3C">
      <w:pPr>
        <w:spacing w:after="0" w:line="480" w:lineRule="auto"/>
        <w:jc w:val="center"/>
        <w:rPr>
          <w:rFonts w:ascii="Times New Roman" w:hAnsi="Times New Roman" w:cs="Times New Roman"/>
          <w:b/>
          <w:sz w:val="24"/>
          <w:szCs w:val="24"/>
        </w:rPr>
      </w:pPr>
    </w:p>
    <w:p w:rsidR="00355CFF" w:rsidRPr="002F3A3C" w:rsidRDefault="00355CFF" w:rsidP="002F3A3C">
      <w:pPr>
        <w:spacing w:after="0" w:line="480" w:lineRule="auto"/>
        <w:jc w:val="center"/>
        <w:rPr>
          <w:rFonts w:ascii="Times New Roman" w:hAnsi="Times New Roman" w:cs="Times New Roman"/>
          <w:b/>
          <w:sz w:val="24"/>
          <w:szCs w:val="24"/>
        </w:rPr>
      </w:pPr>
      <w:r w:rsidRPr="002F3A3C">
        <w:rPr>
          <w:rFonts w:ascii="Times New Roman" w:hAnsi="Times New Roman" w:cs="Times New Roman"/>
          <w:b/>
          <w:sz w:val="24"/>
          <w:szCs w:val="24"/>
        </w:rPr>
        <w:lastRenderedPageBreak/>
        <w:t xml:space="preserve">The </w:t>
      </w:r>
      <w:r w:rsidR="002F3A3C" w:rsidRPr="002F3A3C">
        <w:rPr>
          <w:rFonts w:ascii="Times New Roman" w:hAnsi="Times New Roman" w:cs="Times New Roman"/>
          <w:b/>
          <w:sz w:val="24"/>
          <w:szCs w:val="24"/>
        </w:rPr>
        <w:t>Great Awakening</w:t>
      </w:r>
    </w:p>
    <w:p w:rsidR="00355CFF" w:rsidRPr="002F3A3C" w:rsidRDefault="002F3A3C" w:rsidP="002F3A3C">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55CFF" w:rsidRPr="002F3A3C">
        <w:rPr>
          <w:rFonts w:ascii="Times New Roman" w:hAnsi="Times New Roman" w:cs="Times New Roman"/>
          <w:sz w:val="24"/>
          <w:szCs w:val="24"/>
        </w:rPr>
        <w:t>Evolution of the human race is the most active topic because of the fast pace that it is happening and how other creatures and resources are affecting. The main aim of people changing their lifestyles and other aspects like modes of communication, movement, and interaction is to simplify life. Most millennials do not understand the struggle that the previous generations went through to achieve the level of success in this era. When the new age got ushered in there are numerous things that changed by default by there are some that came through endless struggles and warfare</w:t>
      </w:r>
      <w:r w:rsidRPr="002F3A3C">
        <w:rPr>
          <w:rFonts w:ascii="Times New Roman" w:hAnsi="Times New Roman" w:cs="Times New Roman"/>
          <w:sz w:val="24"/>
          <w:szCs w:val="24"/>
        </w:rPr>
        <w:t xml:space="preserve"> (Shi &amp; Tindall, 2016)</w:t>
      </w:r>
      <w:r w:rsidR="00355CFF" w:rsidRPr="002F3A3C">
        <w:rPr>
          <w:rFonts w:ascii="Times New Roman" w:hAnsi="Times New Roman" w:cs="Times New Roman"/>
          <w:sz w:val="24"/>
          <w:szCs w:val="24"/>
        </w:rPr>
        <w:t>. America as the great nation that stands has various success to boast to other developed and developing countries because of the strife of the previous generations and how they made concerted efforts for the environment to suit each citizen no matter the gender, race, and religion. Inclusivity, accountability, and transparency was the end goal, and it had to apply to the social, political and economic aspects of life. The named facets are dependent and what happens in one directly affects the others</w:t>
      </w:r>
      <w:r w:rsidRPr="002F3A3C">
        <w:rPr>
          <w:rFonts w:ascii="Times New Roman" w:hAnsi="Times New Roman" w:cs="Times New Roman"/>
          <w:sz w:val="24"/>
          <w:szCs w:val="24"/>
        </w:rPr>
        <w:t xml:space="preserve"> (McLoughlin, 2013)</w:t>
      </w:r>
      <w:r w:rsidR="00355CFF" w:rsidRPr="002F3A3C">
        <w:rPr>
          <w:rFonts w:ascii="Times New Roman" w:hAnsi="Times New Roman" w:cs="Times New Roman"/>
          <w:sz w:val="24"/>
          <w:szCs w:val="24"/>
        </w:rPr>
        <w:t>. Explained in simple terms; people make all the decisions concerning the three aspects but for a judgment in any aspect of life to last it has to reach a compromise with the other elements. Many people do not realize the interdependence, and they think that each element is independent and this is the main reason why professionals that govern one point are always seeking the privacy of consultation.</w:t>
      </w:r>
    </w:p>
    <w:p w:rsidR="00355CFF" w:rsidRPr="002F3A3C" w:rsidRDefault="002F3A3C" w:rsidP="002F3A3C">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55CFF" w:rsidRPr="002F3A3C">
        <w:rPr>
          <w:rFonts w:ascii="Times New Roman" w:hAnsi="Times New Roman" w:cs="Times New Roman"/>
          <w:sz w:val="24"/>
          <w:szCs w:val="24"/>
        </w:rPr>
        <w:t>Evident circumstances in the present world were made to last through group efforts. A specific group of people that believed in a particular ideology or status quo garnered their efforts and pushed for the opposing or unsure factions to accept their views. Inclusivity was the end goal, for the society to function as a perfect system the opinions and lifestyles of all their members had to get accepted without judgment. People had to get allowed to lives in a way that suited them as long as they caused no harm to the other members of society</w:t>
      </w:r>
      <w:r w:rsidRPr="002F3A3C">
        <w:rPr>
          <w:rFonts w:ascii="Times New Roman" w:hAnsi="Times New Roman" w:cs="Times New Roman"/>
          <w:sz w:val="24"/>
          <w:szCs w:val="24"/>
        </w:rPr>
        <w:t xml:space="preserve"> (Shi &amp; Tindall, 2016)</w:t>
      </w:r>
      <w:r w:rsidR="00355CFF" w:rsidRPr="002F3A3C">
        <w:rPr>
          <w:rFonts w:ascii="Times New Roman" w:hAnsi="Times New Roman" w:cs="Times New Roman"/>
          <w:sz w:val="24"/>
          <w:szCs w:val="24"/>
        </w:rPr>
        <w:t xml:space="preserve">. Some of the struggles were peaceful, and some had to get resolved and a modus operandi achieved after aggravated attempts. In most cases, the governments were involved as they seemed to be in one of the factions while some cases just involved civilians with different ideologies about a specific topic. </w:t>
      </w:r>
    </w:p>
    <w:p w:rsidR="00355CFF" w:rsidRPr="002F3A3C" w:rsidRDefault="00355CFF" w:rsidP="002F3A3C">
      <w:pPr>
        <w:spacing w:after="0" w:line="480" w:lineRule="auto"/>
        <w:rPr>
          <w:rFonts w:ascii="Times New Roman" w:hAnsi="Times New Roman" w:cs="Times New Roman"/>
          <w:b/>
          <w:sz w:val="24"/>
          <w:szCs w:val="24"/>
        </w:rPr>
      </w:pPr>
      <w:r w:rsidRPr="002F3A3C">
        <w:rPr>
          <w:rFonts w:ascii="Times New Roman" w:hAnsi="Times New Roman" w:cs="Times New Roman"/>
          <w:b/>
          <w:sz w:val="24"/>
          <w:szCs w:val="24"/>
        </w:rPr>
        <w:t>Background</w:t>
      </w:r>
    </w:p>
    <w:p w:rsidR="00355CFF" w:rsidRPr="002F3A3C" w:rsidRDefault="002F3A3C" w:rsidP="002F3A3C">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55CFF" w:rsidRPr="002F3A3C">
        <w:rPr>
          <w:rFonts w:ascii="Times New Roman" w:hAnsi="Times New Roman" w:cs="Times New Roman"/>
          <w:sz w:val="24"/>
          <w:szCs w:val="24"/>
        </w:rPr>
        <w:t xml:space="preserve">The first, second, and third great awakenings were some of the times that depict how the struggles got formed, how they lasted and how they impacted the lives of all the citizens, the participating and the non-participating ones. These awakenings are particularly spectacular because of the factions of the people involved and the specifics of the issues they were fighting. The rate at which the awakenings spread and how they lasted is also an exciting aspect, and this is what makes the topic spectacular. Studies reveal that some matters that were </w:t>
      </w:r>
      <w:r w:rsidRPr="002F3A3C">
        <w:rPr>
          <w:rFonts w:ascii="Times New Roman" w:hAnsi="Times New Roman" w:cs="Times New Roman"/>
          <w:sz w:val="24"/>
          <w:szCs w:val="24"/>
        </w:rPr>
        <w:t>bei</w:t>
      </w:r>
      <w:r w:rsidR="00355CFF" w:rsidRPr="002F3A3C">
        <w:rPr>
          <w:rFonts w:ascii="Times New Roman" w:hAnsi="Times New Roman" w:cs="Times New Roman"/>
          <w:sz w:val="24"/>
          <w:szCs w:val="24"/>
        </w:rPr>
        <w:t>ng advocated for are still a work-in-progress, but it is evident that most of them have gotten achieved</w:t>
      </w:r>
      <w:r w:rsidRPr="002F3A3C">
        <w:rPr>
          <w:rFonts w:ascii="Times New Roman" w:hAnsi="Times New Roman" w:cs="Times New Roman"/>
          <w:sz w:val="24"/>
          <w:szCs w:val="24"/>
        </w:rPr>
        <w:t xml:space="preserve"> (Waton, 2018)</w:t>
      </w:r>
      <w:r w:rsidR="00355CFF" w:rsidRPr="002F3A3C">
        <w:rPr>
          <w:rFonts w:ascii="Times New Roman" w:hAnsi="Times New Roman" w:cs="Times New Roman"/>
          <w:sz w:val="24"/>
          <w:szCs w:val="24"/>
        </w:rPr>
        <w:t xml:space="preserve">. The second great awakening in America fought for a myriad of transformations in the economic, social and political aspects of life and this is the reason why it is the most outstanding among the three awakenings. The political element was the most affected, yet the social aspect got used the battlefront. Christianity as the dominant religion in America formed the struggle and marshaled it to the point that it was sure 80 percent of their proposals and their ideas had gotten accepted by society. </w:t>
      </w:r>
    </w:p>
    <w:p w:rsidR="00355CFF" w:rsidRPr="002F3A3C" w:rsidRDefault="002F3A3C" w:rsidP="002F3A3C">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55CFF" w:rsidRPr="002F3A3C">
        <w:rPr>
          <w:rFonts w:ascii="Times New Roman" w:hAnsi="Times New Roman" w:cs="Times New Roman"/>
          <w:sz w:val="24"/>
          <w:szCs w:val="24"/>
        </w:rPr>
        <w:t>The whole battle got based on the theological belief that the second coming of Jesus Christ was near and the community had to get cleansed. Preachers across many denominations pushed for the agenda in America, and the struggle spread quickly to other states and eventually other nations. Women inclusion, end of racism, the abolition of high taxes, male suffrage, inclusion orphans, mentally ill and the elderly were the most outstanding issues. Romanticism was the spur of the struggle; equality, equity, justice, and fairness was the end goal though presented in a myriad of societal demands. The emotion got used as the attacking points, and this sparked lots of enthusiasm in the members of the struggle and other people that were watching in the sidelines</w:t>
      </w:r>
      <w:r w:rsidRPr="002F3A3C">
        <w:rPr>
          <w:rFonts w:ascii="Times New Roman" w:hAnsi="Times New Roman" w:cs="Times New Roman"/>
          <w:sz w:val="24"/>
          <w:szCs w:val="24"/>
        </w:rPr>
        <w:t xml:space="preserve"> (Rathe, 2016)</w:t>
      </w:r>
      <w:r w:rsidR="00355CFF" w:rsidRPr="002F3A3C">
        <w:rPr>
          <w:rFonts w:ascii="Times New Roman" w:hAnsi="Times New Roman" w:cs="Times New Roman"/>
          <w:sz w:val="24"/>
          <w:szCs w:val="24"/>
        </w:rPr>
        <w:t xml:space="preserve">. The New York state, especially in the western side, had many revivals, and it was dubbed the Burned-over district. Towns were the target places for evangelists, but major transformations reached the rural states because of the diversification of efforts. 1790 was the year that the movement began and it lasted over half a century to the end of 1870. The first great awakening lasted a much shorter time than this, and it shows the impact by far more significant. A sharp rise in the membership of religious members was the primary tool used to assess the effects of the second great awakening, and this was present to the beginning of 1900. </w:t>
      </w:r>
    </w:p>
    <w:p w:rsidR="00355CFF" w:rsidRPr="002F3A3C" w:rsidRDefault="00355CFF" w:rsidP="002F3A3C">
      <w:pPr>
        <w:spacing w:after="0" w:line="480" w:lineRule="auto"/>
        <w:rPr>
          <w:rFonts w:ascii="Times New Roman" w:hAnsi="Times New Roman" w:cs="Times New Roman"/>
          <w:b/>
          <w:sz w:val="24"/>
          <w:szCs w:val="24"/>
        </w:rPr>
      </w:pPr>
      <w:r w:rsidRPr="002F3A3C">
        <w:rPr>
          <w:rFonts w:ascii="Times New Roman" w:hAnsi="Times New Roman" w:cs="Times New Roman"/>
          <w:b/>
          <w:sz w:val="24"/>
          <w:szCs w:val="24"/>
        </w:rPr>
        <w:t xml:space="preserve">Women </w:t>
      </w:r>
      <w:r w:rsidR="002F3A3C" w:rsidRPr="002F3A3C">
        <w:rPr>
          <w:rFonts w:ascii="Times New Roman" w:hAnsi="Times New Roman" w:cs="Times New Roman"/>
          <w:b/>
          <w:sz w:val="24"/>
          <w:szCs w:val="24"/>
        </w:rPr>
        <w:t>Suffrage</w:t>
      </w:r>
    </w:p>
    <w:p w:rsidR="00355CFF" w:rsidRPr="002F3A3C" w:rsidRDefault="002F3A3C" w:rsidP="002F3A3C">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55CFF" w:rsidRPr="002F3A3C">
        <w:rPr>
          <w:rFonts w:ascii="Times New Roman" w:hAnsi="Times New Roman" w:cs="Times New Roman"/>
          <w:sz w:val="24"/>
          <w:szCs w:val="24"/>
        </w:rPr>
        <w:t xml:space="preserve">Many people enrolled in churches because of the promise of change that they had, and this caused sharp rifts in them. Due to this many other denominations were formed but they still rallied for the change that had initiated the struggle. Women were central in the whole battle though their role was considered unimportant. Their population across the geographical locations that the awakening got seen was strikingly high, and by default, they became the largest shareholders of the struggle. Dictates of the time; that were socially tied were that women could only do domestic chores and they were not to get an avenue to present their thoughts or lead any course in the society (Kelly, 2017). Women rights groups were non-existent depicting the picture that they were only followers of the male race. Their inclusion into the struggle was a penetration point to ensure that the success; if achieved, could get carried to the next generations. Preachers took the role of training women on how to teach their families and specifically children to abide by the rules of the lord. Spirituality was not the primary stress of the preachers that led the struggle; they were advocating for the agenda of people being socially and morally upright. Some churches still believed that spirituality was the basis of moral and societal overhaul and they are ones that split to other faction; the Adventist and Methodist churches being the most affected. </w:t>
      </w:r>
    </w:p>
    <w:p w:rsidR="00355CFF" w:rsidRPr="002F3A3C" w:rsidRDefault="002F3A3C" w:rsidP="002F3A3C">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55CFF" w:rsidRPr="002F3A3C">
        <w:rPr>
          <w:rFonts w:ascii="Times New Roman" w:hAnsi="Times New Roman" w:cs="Times New Roman"/>
          <w:sz w:val="24"/>
          <w:szCs w:val="24"/>
        </w:rPr>
        <w:t>Though words like inclusivity were not common in the diction, it was the main objective. Women were not given official roles in the struggles, an apparent reason has never gotten issued on the issue of female seclusion, but the societal norms played a significant role in it. The church cannot get directly applauded for the end of female suffrage, but it was the motivator of feminine power. Christian doctrines state and believe that women have an excellent persuasion power and this is the strategy that evangelist and ministers used</w:t>
      </w:r>
      <w:r w:rsidRPr="002F3A3C">
        <w:rPr>
          <w:rFonts w:ascii="Times New Roman" w:hAnsi="Times New Roman" w:cs="Times New Roman"/>
          <w:sz w:val="24"/>
          <w:szCs w:val="24"/>
        </w:rPr>
        <w:t xml:space="preserve"> (Rathe, 2016)</w:t>
      </w:r>
      <w:r w:rsidR="00355CFF" w:rsidRPr="002F3A3C">
        <w:rPr>
          <w:rFonts w:ascii="Times New Roman" w:hAnsi="Times New Roman" w:cs="Times New Roman"/>
          <w:sz w:val="24"/>
          <w:szCs w:val="24"/>
        </w:rPr>
        <w:t xml:space="preserve">. True to the word, the results were significant, and the societal overhaul was almost full blown. History timelines show that the beginning of the second great awakening ushered in the women rights struggle and activism. This transition is dependent because women realized that they have the power to transform and they had the numbers so they ought to get treated better than the notions of the societal dictates of that time. </w:t>
      </w:r>
    </w:p>
    <w:p w:rsidR="00355CFF" w:rsidRPr="002F3A3C" w:rsidRDefault="00355CFF" w:rsidP="002F3A3C">
      <w:pPr>
        <w:spacing w:after="0" w:line="480" w:lineRule="auto"/>
        <w:rPr>
          <w:rFonts w:ascii="Times New Roman" w:hAnsi="Times New Roman" w:cs="Times New Roman"/>
          <w:b/>
          <w:sz w:val="24"/>
          <w:szCs w:val="24"/>
        </w:rPr>
      </w:pPr>
      <w:r w:rsidRPr="002F3A3C">
        <w:rPr>
          <w:rFonts w:ascii="Times New Roman" w:hAnsi="Times New Roman" w:cs="Times New Roman"/>
          <w:b/>
          <w:sz w:val="24"/>
          <w:szCs w:val="24"/>
        </w:rPr>
        <w:t xml:space="preserve">Reform </w:t>
      </w:r>
      <w:r w:rsidR="002F3A3C" w:rsidRPr="002F3A3C">
        <w:rPr>
          <w:rFonts w:ascii="Times New Roman" w:hAnsi="Times New Roman" w:cs="Times New Roman"/>
          <w:b/>
          <w:sz w:val="24"/>
          <w:szCs w:val="24"/>
        </w:rPr>
        <w:t>of Societal Evils</w:t>
      </w:r>
    </w:p>
    <w:p w:rsidR="00355CFF" w:rsidRPr="002F3A3C" w:rsidRDefault="002F3A3C" w:rsidP="002F3A3C">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55CFF" w:rsidRPr="002F3A3C">
        <w:rPr>
          <w:rFonts w:ascii="Times New Roman" w:hAnsi="Times New Roman" w:cs="Times New Roman"/>
          <w:sz w:val="24"/>
          <w:szCs w:val="24"/>
        </w:rPr>
        <w:t>According to the Bible, the second coming of Jesus needed people to avoid sins, and this included the individual association in vices like cheating, stealing, killing, and extortion. These were the problems that societies at that time were facing. This aspect shows that the second great awakening cleansed the minds and actions of the people by giving them a reason to act morally; the kingdom of God was the prize (McLoughlin, 2013). The matter was not trivial, and the more people enrolled in churches meant that the struggle was becoming enormous and by default, people embraced moral uprightness. Issues like gun violence and robbery greatly affected people and once this got sorted by changing people's mentality, the whole society became aware of the bigger problem; which was the governments. Resources were getting plundered, and people demanded transparency and accountability. Romanticism spread quickly and got tied to the revolution and countries that had avoided the struggle were motivated into it after they saw the significant results in America.</w:t>
      </w:r>
    </w:p>
    <w:p w:rsidR="00355CFF" w:rsidRPr="002F3A3C" w:rsidRDefault="00355CFF" w:rsidP="002F3A3C">
      <w:pPr>
        <w:spacing w:after="0" w:line="480" w:lineRule="auto"/>
        <w:rPr>
          <w:rFonts w:ascii="Times New Roman" w:hAnsi="Times New Roman" w:cs="Times New Roman"/>
          <w:b/>
          <w:sz w:val="24"/>
          <w:szCs w:val="24"/>
        </w:rPr>
      </w:pPr>
      <w:r w:rsidRPr="002F3A3C">
        <w:rPr>
          <w:rFonts w:ascii="Times New Roman" w:hAnsi="Times New Roman" w:cs="Times New Roman"/>
          <w:b/>
          <w:sz w:val="24"/>
          <w:szCs w:val="24"/>
        </w:rPr>
        <w:t>Conclusion</w:t>
      </w:r>
    </w:p>
    <w:p w:rsidR="00F70B9D" w:rsidRPr="002F3A3C" w:rsidRDefault="002F3A3C" w:rsidP="002F3A3C">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55CFF" w:rsidRPr="002F3A3C">
        <w:rPr>
          <w:rFonts w:ascii="Times New Roman" w:hAnsi="Times New Roman" w:cs="Times New Roman"/>
          <w:sz w:val="24"/>
          <w:szCs w:val="24"/>
        </w:rPr>
        <w:t xml:space="preserve">The second great awakening seemed like a Christian struggle that was meant to emancipate people from sins, but the battle got tied to many challenges the affected every member in the society. There were many debates on the role of the struggle and whether it achieved the objective, but the bottom line is that the affected communities felt and appreciated the need for change. Religion can get viewed as the collection point of society members, but for the enrolled members to stay together, they had to advocate for similar goals and present the same struggles (Kelly, 2017). The second great awakening lasted longer than the first and the third because of the complexity and the dynamics of the issues. Each time one problem was solved people were motivated by the evangelist to ask for from the ruling class but remain in Christian faith. The struggle played a massive role in transforming the lives of individuals and communities, and it is the main reason why America stands its pride. </w:t>
      </w:r>
      <w:r w:rsidR="000471FC" w:rsidRPr="002F3A3C">
        <w:rPr>
          <w:rFonts w:ascii="Times New Roman" w:hAnsi="Times New Roman" w:cs="Times New Roman"/>
          <w:sz w:val="24"/>
          <w:szCs w:val="24"/>
        </w:rPr>
        <w:t xml:space="preserve"> </w:t>
      </w:r>
    </w:p>
    <w:p w:rsidR="002F3A3C" w:rsidRDefault="002F3A3C" w:rsidP="002F3A3C">
      <w:pPr>
        <w:spacing w:after="0" w:line="480" w:lineRule="auto"/>
        <w:rPr>
          <w:rFonts w:ascii="Times New Roman" w:hAnsi="Times New Roman" w:cs="Times New Roman"/>
          <w:sz w:val="24"/>
          <w:szCs w:val="24"/>
        </w:rPr>
      </w:pPr>
    </w:p>
    <w:p w:rsidR="002F3A3C" w:rsidRDefault="002F3A3C" w:rsidP="002F3A3C">
      <w:pPr>
        <w:spacing w:after="0" w:line="480" w:lineRule="auto"/>
        <w:rPr>
          <w:rFonts w:ascii="Times New Roman" w:hAnsi="Times New Roman" w:cs="Times New Roman"/>
          <w:sz w:val="24"/>
          <w:szCs w:val="24"/>
        </w:rPr>
      </w:pPr>
    </w:p>
    <w:p w:rsidR="002F3A3C" w:rsidRDefault="002F3A3C" w:rsidP="002F3A3C">
      <w:pPr>
        <w:spacing w:after="0" w:line="480" w:lineRule="auto"/>
        <w:rPr>
          <w:rFonts w:ascii="Times New Roman" w:hAnsi="Times New Roman" w:cs="Times New Roman"/>
          <w:sz w:val="24"/>
          <w:szCs w:val="24"/>
        </w:rPr>
      </w:pPr>
    </w:p>
    <w:p w:rsidR="002F3A3C" w:rsidRDefault="002F3A3C" w:rsidP="002F3A3C">
      <w:pPr>
        <w:spacing w:after="0" w:line="480" w:lineRule="auto"/>
        <w:rPr>
          <w:rFonts w:ascii="Times New Roman" w:hAnsi="Times New Roman" w:cs="Times New Roman"/>
          <w:sz w:val="24"/>
          <w:szCs w:val="24"/>
        </w:rPr>
      </w:pPr>
    </w:p>
    <w:p w:rsidR="00355CFF" w:rsidRPr="002F3A3C" w:rsidRDefault="00355CFF" w:rsidP="002F3A3C">
      <w:pPr>
        <w:spacing w:after="0" w:line="480" w:lineRule="auto"/>
        <w:jc w:val="center"/>
        <w:rPr>
          <w:rFonts w:ascii="Times New Roman" w:hAnsi="Times New Roman" w:cs="Times New Roman"/>
          <w:sz w:val="24"/>
          <w:szCs w:val="24"/>
        </w:rPr>
      </w:pPr>
      <w:r w:rsidRPr="002F3A3C">
        <w:rPr>
          <w:rFonts w:ascii="Times New Roman" w:hAnsi="Times New Roman" w:cs="Times New Roman"/>
          <w:sz w:val="24"/>
          <w:szCs w:val="24"/>
        </w:rPr>
        <w:t>References</w:t>
      </w:r>
    </w:p>
    <w:p w:rsidR="00355CFF" w:rsidRPr="002F3A3C" w:rsidRDefault="00355CFF" w:rsidP="002F3A3C">
      <w:pPr>
        <w:spacing w:after="0" w:line="480" w:lineRule="auto"/>
        <w:rPr>
          <w:rFonts w:ascii="Times New Roman" w:hAnsi="Times New Roman" w:cs="Times New Roman"/>
          <w:sz w:val="24"/>
          <w:szCs w:val="24"/>
        </w:rPr>
      </w:pPr>
      <w:r w:rsidRPr="002F3A3C">
        <w:rPr>
          <w:rFonts w:ascii="Times New Roman" w:hAnsi="Times New Roman" w:cs="Times New Roman"/>
          <w:sz w:val="24"/>
          <w:szCs w:val="24"/>
        </w:rPr>
        <w:t>Kelly, G. A. (2017). Politics and religious consciousness in America. Routledge.</w:t>
      </w:r>
    </w:p>
    <w:p w:rsidR="00355CFF" w:rsidRPr="002F3A3C" w:rsidRDefault="00355CFF" w:rsidP="002F3A3C">
      <w:pPr>
        <w:spacing w:after="0" w:line="480" w:lineRule="auto"/>
        <w:rPr>
          <w:rFonts w:ascii="Times New Roman" w:hAnsi="Times New Roman" w:cs="Times New Roman"/>
          <w:sz w:val="24"/>
          <w:szCs w:val="24"/>
        </w:rPr>
      </w:pPr>
      <w:r w:rsidRPr="002F3A3C">
        <w:rPr>
          <w:rFonts w:ascii="Times New Roman" w:hAnsi="Times New Roman" w:cs="Times New Roman"/>
          <w:sz w:val="24"/>
          <w:szCs w:val="24"/>
        </w:rPr>
        <w:t>McLoughlin, W. G. (2013). Revivals, awakening and reform. University of Chicago Press.</w:t>
      </w:r>
    </w:p>
    <w:p w:rsidR="00355CFF" w:rsidRPr="002F3A3C" w:rsidRDefault="00355CFF" w:rsidP="002F3A3C">
      <w:pPr>
        <w:spacing w:after="0" w:line="480" w:lineRule="auto"/>
        <w:rPr>
          <w:rFonts w:ascii="Times New Roman" w:hAnsi="Times New Roman" w:cs="Times New Roman"/>
          <w:sz w:val="24"/>
          <w:szCs w:val="24"/>
        </w:rPr>
      </w:pPr>
      <w:r w:rsidRPr="002F3A3C">
        <w:rPr>
          <w:rFonts w:ascii="Times New Roman" w:hAnsi="Times New Roman" w:cs="Times New Roman"/>
          <w:sz w:val="24"/>
          <w:szCs w:val="24"/>
        </w:rPr>
        <w:t xml:space="preserve">Rathe, A. (2016). Evangelicals, Worship and Participation: Taking a Twenty-First Century </w:t>
      </w:r>
      <w:r w:rsidR="002F3A3C">
        <w:rPr>
          <w:rFonts w:ascii="Times New Roman" w:hAnsi="Times New Roman" w:cs="Times New Roman"/>
          <w:sz w:val="24"/>
          <w:szCs w:val="24"/>
        </w:rPr>
        <w:tab/>
      </w:r>
      <w:r w:rsidRPr="002F3A3C">
        <w:rPr>
          <w:rFonts w:ascii="Times New Roman" w:hAnsi="Times New Roman" w:cs="Times New Roman"/>
          <w:sz w:val="24"/>
          <w:szCs w:val="24"/>
        </w:rPr>
        <w:t>Reading. Routledge.</w:t>
      </w:r>
    </w:p>
    <w:p w:rsidR="00355CFF" w:rsidRPr="002F3A3C" w:rsidRDefault="00355CFF" w:rsidP="002F3A3C">
      <w:pPr>
        <w:spacing w:after="0" w:line="480" w:lineRule="auto"/>
        <w:rPr>
          <w:rFonts w:ascii="Times New Roman" w:hAnsi="Times New Roman" w:cs="Times New Roman"/>
          <w:sz w:val="24"/>
          <w:szCs w:val="24"/>
        </w:rPr>
      </w:pPr>
      <w:r w:rsidRPr="002F3A3C">
        <w:rPr>
          <w:rFonts w:ascii="Times New Roman" w:hAnsi="Times New Roman" w:cs="Times New Roman"/>
          <w:sz w:val="24"/>
          <w:szCs w:val="24"/>
        </w:rPr>
        <w:t>Shi, D. E., &amp; Tindall, G. B. (2016). America: A narrative history. WW Norton &amp; Company.</w:t>
      </w:r>
    </w:p>
    <w:p w:rsidR="00355CFF" w:rsidRPr="002F3A3C" w:rsidRDefault="00355CFF" w:rsidP="002F3A3C">
      <w:pPr>
        <w:spacing w:after="0" w:line="480" w:lineRule="auto"/>
        <w:rPr>
          <w:rFonts w:ascii="Times New Roman" w:hAnsi="Times New Roman" w:cs="Times New Roman"/>
          <w:sz w:val="24"/>
          <w:szCs w:val="24"/>
        </w:rPr>
      </w:pPr>
      <w:r w:rsidRPr="002F3A3C">
        <w:rPr>
          <w:rFonts w:ascii="Times New Roman" w:hAnsi="Times New Roman" w:cs="Times New Roman"/>
          <w:sz w:val="24"/>
          <w:szCs w:val="24"/>
        </w:rPr>
        <w:t>Walton, R. C. (2018). Chronological and background charts of church history. Zondervan.</w:t>
      </w:r>
    </w:p>
    <w:p w:rsidR="00355CFF" w:rsidRPr="002F3A3C" w:rsidRDefault="00355CFF" w:rsidP="002F3A3C">
      <w:pPr>
        <w:spacing w:after="0" w:line="480" w:lineRule="auto"/>
        <w:rPr>
          <w:rFonts w:ascii="Times New Roman" w:hAnsi="Times New Roman" w:cs="Times New Roman"/>
          <w:sz w:val="24"/>
          <w:szCs w:val="24"/>
        </w:rPr>
      </w:pPr>
    </w:p>
    <w:sectPr w:rsidR="00355CFF" w:rsidRPr="002F3A3C" w:rsidSect="002F3A3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1EEA" w:rsidRDefault="00BF1EEA" w:rsidP="002F3A3C">
      <w:pPr>
        <w:spacing w:after="0" w:line="240" w:lineRule="auto"/>
      </w:pPr>
      <w:r>
        <w:separator/>
      </w:r>
    </w:p>
  </w:endnote>
  <w:endnote w:type="continuationSeparator" w:id="0">
    <w:p w:rsidR="00BF1EEA" w:rsidRDefault="00BF1EEA" w:rsidP="002F3A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1EEA" w:rsidRDefault="00BF1EEA" w:rsidP="002F3A3C">
      <w:pPr>
        <w:spacing w:after="0" w:line="240" w:lineRule="auto"/>
      </w:pPr>
      <w:r>
        <w:separator/>
      </w:r>
    </w:p>
  </w:footnote>
  <w:footnote w:type="continuationSeparator" w:id="0">
    <w:p w:rsidR="00BF1EEA" w:rsidRDefault="00BF1EEA" w:rsidP="002F3A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A3C" w:rsidRPr="002F3A3C" w:rsidRDefault="002F3A3C" w:rsidP="002F3A3C">
    <w:pPr>
      <w:pStyle w:val="Header"/>
      <w:jc w:val="right"/>
      <w:rPr>
        <w:rFonts w:ascii="Times New Roman" w:hAnsi="Times New Roman" w:cs="Times New Roman"/>
        <w:sz w:val="24"/>
        <w:szCs w:val="24"/>
      </w:rPr>
    </w:pPr>
    <w:r w:rsidRPr="002F3A3C">
      <w:rPr>
        <w:rFonts w:ascii="Times New Roman" w:hAnsi="Times New Roman" w:cs="Times New Roman"/>
        <w:sz w:val="24"/>
        <w:szCs w:val="24"/>
      </w:rPr>
      <w:t>THE GREAT AWAKENING</w:t>
    </w:r>
    <w:r w:rsidRPr="002F3A3C">
      <w:rPr>
        <w:rFonts w:ascii="Times New Roman" w:hAnsi="Times New Roman" w:cs="Times New Roman"/>
        <w:sz w:val="24"/>
        <w:szCs w:val="24"/>
      </w:rPr>
      <w:tab/>
    </w:r>
    <w:r w:rsidRPr="002F3A3C">
      <w:rPr>
        <w:rFonts w:ascii="Times New Roman" w:hAnsi="Times New Roman" w:cs="Times New Roman"/>
        <w:sz w:val="24"/>
        <w:szCs w:val="24"/>
      </w:rPr>
      <w:tab/>
    </w:r>
    <w:sdt>
      <w:sdtPr>
        <w:rPr>
          <w:rFonts w:ascii="Times New Roman" w:hAnsi="Times New Roman" w:cs="Times New Roman"/>
          <w:sz w:val="24"/>
          <w:szCs w:val="24"/>
        </w:rPr>
        <w:id w:val="1945961702"/>
        <w:docPartObj>
          <w:docPartGallery w:val="Page Numbers (Top of Page)"/>
          <w:docPartUnique/>
        </w:docPartObj>
      </w:sdtPr>
      <w:sdtEndPr>
        <w:rPr>
          <w:noProof/>
        </w:rPr>
      </w:sdtEndPr>
      <w:sdtContent>
        <w:r w:rsidRPr="002F3A3C">
          <w:rPr>
            <w:rFonts w:ascii="Times New Roman" w:hAnsi="Times New Roman" w:cs="Times New Roman"/>
            <w:sz w:val="24"/>
            <w:szCs w:val="24"/>
          </w:rPr>
          <w:fldChar w:fldCharType="begin"/>
        </w:r>
        <w:r w:rsidRPr="002F3A3C">
          <w:rPr>
            <w:rFonts w:ascii="Times New Roman" w:hAnsi="Times New Roman" w:cs="Times New Roman"/>
            <w:sz w:val="24"/>
            <w:szCs w:val="24"/>
          </w:rPr>
          <w:instrText xml:space="preserve"> PAGE   \* MERGEFORMAT </w:instrText>
        </w:r>
        <w:r w:rsidRPr="002F3A3C">
          <w:rPr>
            <w:rFonts w:ascii="Times New Roman" w:hAnsi="Times New Roman" w:cs="Times New Roman"/>
            <w:sz w:val="24"/>
            <w:szCs w:val="24"/>
          </w:rPr>
          <w:fldChar w:fldCharType="separate"/>
        </w:r>
        <w:r w:rsidR="00F03D97">
          <w:rPr>
            <w:rFonts w:ascii="Times New Roman" w:hAnsi="Times New Roman" w:cs="Times New Roman"/>
            <w:noProof/>
            <w:sz w:val="24"/>
            <w:szCs w:val="24"/>
          </w:rPr>
          <w:t>7</w:t>
        </w:r>
        <w:r w:rsidRPr="002F3A3C">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A3C" w:rsidRPr="002F3A3C" w:rsidRDefault="002F3A3C" w:rsidP="002F3A3C">
    <w:pPr>
      <w:pStyle w:val="Header"/>
      <w:jc w:val="right"/>
      <w:rPr>
        <w:rFonts w:ascii="Times New Roman" w:hAnsi="Times New Roman" w:cs="Times New Roman"/>
        <w:sz w:val="24"/>
        <w:szCs w:val="24"/>
      </w:rPr>
    </w:pPr>
    <w:r w:rsidRPr="002F3A3C">
      <w:rPr>
        <w:rFonts w:ascii="Times New Roman" w:hAnsi="Times New Roman" w:cs="Times New Roman"/>
        <w:sz w:val="24"/>
        <w:szCs w:val="24"/>
      </w:rPr>
      <w:t>Running head: THE GREAT AWAKENING</w:t>
    </w:r>
    <w:r>
      <w:rPr>
        <w:rFonts w:ascii="Times New Roman" w:hAnsi="Times New Roman" w:cs="Times New Roman"/>
        <w:sz w:val="24"/>
        <w:szCs w:val="24"/>
      </w:rPr>
      <w:tab/>
    </w:r>
    <w:r w:rsidRPr="002F3A3C">
      <w:rPr>
        <w:rFonts w:ascii="Times New Roman" w:hAnsi="Times New Roman" w:cs="Times New Roman"/>
        <w:sz w:val="24"/>
        <w:szCs w:val="24"/>
      </w:rPr>
      <w:tab/>
    </w:r>
    <w:sdt>
      <w:sdtPr>
        <w:rPr>
          <w:rFonts w:ascii="Times New Roman" w:hAnsi="Times New Roman" w:cs="Times New Roman"/>
          <w:sz w:val="24"/>
          <w:szCs w:val="24"/>
        </w:rPr>
        <w:id w:val="1865011463"/>
        <w:docPartObj>
          <w:docPartGallery w:val="Page Numbers (Top of Page)"/>
          <w:docPartUnique/>
        </w:docPartObj>
      </w:sdtPr>
      <w:sdtEndPr>
        <w:rPr>
          <w:noProof/>
        </w:rPr>
      </w:sdtEndPr>
      <w:sdtContent>
        <w:r w:rsidRPr="002F3A3C">
          <w:rPr>
            <w:rFonts w:ascii="Times New Roman" w:hAnsi="Times New Roman" w:cs="Times New Roman"/>
            <w:sz w:val="24"/>
            <w:szCs w:val="24"/>
          </w:rPr>
          <w:fldChar w:fldCharType="begin"/>
        </w:r>
        <w:r w:rsidRPr="002F3A3C">
          <w:rPr>
            <w:rFonts w:ascii="Times New Roman" w:hAnsi="Times New Roman" w:cs="Times New Roman"/>
            <w:sz w:val="24"/>
            <w:szCs w:val="24"/>
          </w:rPr>
          <w:instrText xml:space="preserve"> PAGE   \* MERGEFORMAT </w:instrText>
        </w:r>
        <w:r w:rsidRPr="002F3A3C">
          <w:rPr>
            <w:rFonts w:ascii="Times New Roman" w:hAnsi="Times New Roman" w:cs="Times New Roman"/>
            <w:sz w:val="24"/>
            <w:szCs w:val="24"/>
          </w:rPr>
          <w:fldChar w:fldCharType="separate"/>
        </w:r>
        <w:r w:rsidR="00BF1EEA">
          <w:rPr>
            <w:rFonts w:ascii="Times New Roman" w:hAnsi="Times New Roman" w:cs="Times New Roman"/>
            <w:noProof/>
            <w:sz w:val="24"/>
            <w:szCs w:val="24"/>
          </w:rPr>
          <w:t>1</w:t>
        </w:r>
        <w:r w:rsidRPr="002F3A3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zszS3tDAxNTMyMzNX0lEKTi0uzszPAykwrAUAj2OqiCwAAAA="/>
  </w:docVars>
  <w:rsids>
    <w:rsidRoot w:val="00D668CC"/>
    <w:rsid w:val="000471FC"/>
    <w:rsid w:val="00162769"/>
    <w:rsid w:val="002F3A3C"/>
    <w:rsid w:val="00355CFF"/>
    <w:rsid w:val="003827B4"/>
    <w:rsid w:val="00462C81"/>
    <w:rsid w:val="004A0334"/>
    <w:rsid w:val="005B0DAB"/>
    <w:rsid w:val="006247B7"/>
    <w:rsid w:val="008C27E6"/>
    <w:rsid w:val="00A25993"/>
    <w:rsid w:val="00B77511"/>
    <w:rsid w:val="00BF1EEA"/>
    <w:rsid w:val="00C35761"/>
    <w:rsid w:val="00C64A19"/>
    <w:rsid w:val="00D668CC"/>
    <w:rsid w:val="00DF6E06"/>
    <w:rsid w:val="00F03D97"/>
    <w:rsid w:val="00F70B9D"/>
    <w:rsid w:val="00F82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3A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3A3C"/>
  </w:style>
  <w:style w:type="paragraph" w:styleId="Footer">
    <w:name w:val="footer"/>
    <w:basedOn w:val="Normal"/>
    <w:link w:val="FooterChar"/>
    <w:uiPriority w:val="99"/>
    <w:unhideWhenUsed/>
    <w:rsid w:val="002F3A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3A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3A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3A3C"/>
  </w:style>
  <w:style w:type="paragraph" w:styleId="Footer">
    <w:name w:val="footer"/>
    <w:basedOn w:val="Normal"/>
    <w:link w:val="FooterChar"/>
    <w:uiPriority w:val="99"/>
    <w:unhideWhenUsed/>
    <w:rsid w:val="002F3A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3A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1507</Words>
  <Characters>8596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2019-05-07T02:30:00Z</dcterms:created>
  <dcterms:modified xsi:type="dcterms:W3CDTF">2019-05-07T02:30:00Z</dcterms:modified>
</cp:coreProperties>
</file>